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疫情防控承诺书</w:t>
      </w:r>
    </w:p>
    <w:p>
      <w:pP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我已知晓《武乡县2022年公开招聘收缴爆炸物品及枪支弹药销毁、收缴危化品销毁、新媒体制作维护宣传工作人员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笔试公告》中的疫情防控要求，我所出示（提供）的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健康码、行程卡、48小时核算检测报告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真实有效。如因隐瞒病情及发热史、旅行史和接触史等引起影响公共卫生安全的后果，本人将承担相应的法律责任，自愿接受相关法律法规的处罚和制裁。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承诺人：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时间：2022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653631D"/>
    <w:rsid w:val="23B57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1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Administrator.USER-20190521VQ</dc:creator>
  <cp:lastModifiedBy>幸福的旋律</cp:lastModifiedBy>
  <dcterms:modified xsi:type="dcterms:W3CDTF">2022-06-17T07:58:42Z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DA3D726701834F35AEC49FF34934DA00</vt:lpwstr>
  </property>
</Properties>
</file>