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67ECC" w:rsidRDefault="00FE0F8D" w:rsidP="00267ECC">
      <w:pPr>
        <w:spacing w:afterLines="100"/>
        <w:jc w:val="center"/>
        <w:rPr>
          <w:rFonts w:ascii="华文中宋" w:eastAsia="华文中宋" w:hAnsi="华文中宋" w:hint="eastAsia"/>
          <w:sz w:val="36"/>
          <w:szCs w:val="36"/>
        </w:rPr>
      </w:pPr>
      <w:r w:rsidRPr="00267ECC">
        <w:rPr>
          <w:rFonts w:ascii="华文中宋" w:eastAsia="华文中宋" w:hAnsi="华文中宋" w:hint="eastAsia"/>
          <w:sz w:val="36"/>
          <w:szCs w:val="36"/>
        </w:rPr>
        <w:t>用人单位人才需求信息登记表</w:t>
      </w:r>
    </w:p>
    <w:tbl>
      <w:tblPr>
        <w:tblStyle w:val="a5"/>
        <w:tblW w:w="0" w:type="auto"/>
        <w:tblLook w:val="04A0"/>
      </w:tblPr>
      <w:tblGrid>
        <w:gridCol w:w="1242"/>
        <w:gridCol w:w="888"/>
        <w:gridCol w:w="1239"/>
        <w:gridCol w:w="891"/>
        <w:gridCol w:w="1235"/>
        <w:gridCol w:w="895"/>
        <w:gridCol w:w="1231"/>
        <w:gridCol w:w="901"/>
      </w:tblGrid>
      <w:tr w:rsidR="000469B7" w:rsidTr="00147FF7">
        <w:tc>
          <w:tcPr>
            <w:tcW w:w="1242" w:type="dxa"/>
          </w:tcPr>
          <w:p w:rsidR="000469B7" w:rsidRPr="000469B7" w:rsidRDefault="000469B7">
            <w:pPr>
              <w:rPr>
                <w:sz w:val="24"/>
                <w:szCs w:val="24"/>
              </w:rPr>
            </w:pPr>
            <w:r w:rsidRPr="000469B7">
              <w:rPr>
                <w:rFonts w:hint="eastAsia"/>
                <w:sz w:val="24"/>
                <w:szCs w:val="24"/>
              </w:rPr>
              <w:t>单位名称</w:t>
            </w:r>
          </w:p>
        </w:tc>
        <w:tc>
          <w:tcPr>
            <w:tcW w:w="7280" w:type="dxa"/>
            <w:gridSpan w:val="7"/>
          </w:tcPr>
          <w:p w:rsidR="000469B7" w:rsidRPr="000469B7" w:rsidRDefault="000469B7">
            <w:pPr>
              <w:rPr>
                <w:sz w:val="24"/>
                <w:szCs w:val="24"/>
              </w:rPr>
            </w:pPr>
          </w:p>
        </w:tc>
      </w:tr>
      <w:tr w:rsidR="00FE0F8D" w:rsidTr="000469B7">
        <w:tc>
          <w:tcPr>
            <w:tcW w:w="1242" w:type="dxa"/>
          </w:tcPr>
          <w:p w:rsidR="00FE0F8D" w:rsidRPr="000469B7" w:rsidRDefault="00FE0F8D">
            <w:pPr>
              <w:rPr>
                <w:sz w:val="24"/>
                <w:szCs w:val="24"/>
              </w:rPr>
            </w:pPr>
            <w:r w:rsidRPr="000469B7">
              <w:rPr>
                <w:rFonts w:hint="eastAsia"/>
                <w:sz w:val="24"/>
                <w:szCs w:val="24"/>
              </w:rPr>
              <w:t>联</w:t>
            </w:r>
            <w:r w:rsidR="00F100E1">
              <w:rPr>
                <w:rFonts w:hint="eastAsia"/>
                <w:sz w:val="24"/>
                <w:szCs w:val="24"/>
              </w:rPr>
              <w:t xml:space="preserve"> </w:t>
            </w:r>
            <w:r w:rsidRPr="000469B7">
              <w:rPr>
                <w:rFonts w:hint="eastAsia"/>
                <w:sz w:val="24"/>
                <w:szCs w:val="24"/>
              </w:rPr>
              <w:t>系</w:t>
            </w:r>
            <w:r w:rsidR="00F100E1">
              <w:rPr>
                <w:rFonts w:hint="eastAsia"/>
                <w:sz w:val="24"/>
                <w:szCs w:val="24"/>
              </w:rPr>
              <w:t xml:space="preserve"> </w:t>
            </w:r>
            <w:r w:rsidRPr="000469B7">
              <w:rPr>
                <w:rFonts w:hint="eastAsia"/>
                <w:sz w:val="24"/>
                <w:szCs w:val="24"/>
              </w:rPr>
              <w:t>人</w:t>
            </w:r>
          </w:p>
        </w:tc>
        <w:tc>
          <w:tcPr>
            <w:tcW w:w="888" w:type="dxa"/>
          </w:tcPr>
          <w:p w:rsidR="00FE0F8D" w:rsidRPr="000469B7" w:rsidRDefault="00FE0F8D">
            <w:pPr>
              <w:rPr>
                <w:sz w:val="24"/>
                <w:szCs w:val="24"/>
              </w:rPr>
            </w:pPr>
          </w:p>
        </w:tc>
        <w:tc>
          <w:tcPr>
            <w:tcW w:w="1239" w:type="dxa"/>
          </w:tcPr>
          <w:p w:rsidR="00FE0F8D" w:rsidRPr="000469B7" w:rsidRDefault="00FE0F8D">
            <w:pPr>
              <w:rPr>
                <w:sz w:val="24"/>
                <w:szCs w:val="24"/>
              </w:rPr>
            </w:pPr>
            <w:r w:rsidRPr="000469B7">
              <w:rPr>
                <w:rFonts w:hint="eastAsia"/>
                <w:sz w:val="24"/>
                <w:szCs w:val="24"/>
              </w:rPr>
              <w:t>联系电话</w:t>
            </w:r>
          </w:p>
        </w:tc>
        <w:tc>
          <w:tcPr>
            <w:tcW w:w="891" w:type="dxa"/>
          </w:tcPr>
          <w:p w:rsidR="00FE0F8D" w:rsidRPr="000469B7" w:rsidRDefault="00FE0F8D">
            <w:pPr>
              <w:rPr>
                <w:sz w:val="24"/>
                <w:szCs w:val="24"/>
              </w:rPr>
            </w:pPr>
          </w:p>
        </w:tc>
        <w:tc>
          <w:tcPr>
            <w:tcW w:w="1235" w:type="dxa"/>
          </w:tcPr>
          <w:p w:rsidR="00FE0F8D" w:rsidRPr="000469B7" w:rsidRDefault="00FE0F8D">
            <w:pPr>
              <w:rPr>
                <w:sz w:val="24"/>
                <w:szCs w:val="24"/>
              </w:rPr>
            </w:pPr>
            <w:r w:rsidRPr="000469B7">
              <w:rPr>
                <w:rFonts w:hint="eastAsia"/>
                <w:sz w:val="24"/>
                <w:szCs w:val="24"/>
              </w:rPr>
              <w:t>参会日期</w:t>
            </w:r>
          </w:p>
        </w:tc>
        <w:tc>
          <w:tcPr>
            <w:tcW w:w="895" w:type="dxa"/>
          </w:tcPr>
          <w:p w:rsidR="00FE0F8D" w:rsidRPr="000469B7" w:rsidRDefault="00FE0F8D">
            <w:pPr>
              <w:rPr>
                <w:sz w:val="24"/>
                <w:szCs w:val="24"/>
              </w:rPr>
            </w:pPr>
          </w:p>
        </w:tc>
        <w:tc>
          <w:tcPr>
            <w:tcW w:w="1231" w:type="dxa"/>
          </w:tcPr>
          <w:p w:rsidR="00FE0F8D" w:rsidRPr="000469B7" w:rsidRDefault="00FE0F8D">
            <w:pPr>
              <w:rPr>
                <w:sz w:val="24"/>
                <w:szCs w:val="24"/>
              </w:rPr>
            </w:pPr>
            <w:r w:rsidRPr="000469B7">
              <w:rPr>
                <w:rFonts w:hint="eastAsia"/>
                <w:sz w:val="24"/>
                <w:szCs w:val="24"/>
              </w:rPr>
              <w:t>参会费用</w:t>
            </w:r>
          </w:p>
        </w:tc>
        <w:tc>
          <w:tcPr>
            <w:tcW w:w="901" w:type="dxa"/>
          </w:tcPr>
          <w:p w:rsidR="00FE0F8D" w:rsidRPr="000469B7" w:rsidRDefault="00FE0F8D">
            <w:pPr>
              <w:rPr>
                <w:sz w:val="24"/>
                <w:szCs w:val="24"/>
              </w:rPr>
            </w:pPr>
          </w:p>
        </w:tc>
      </w:tr>
      <w:tr w:rsidR="000469B7" w:rsidTr="001832C9">
        <w:tc>
          <w:tcPr>
            <w:tcW w:w="1242" w:type="dxa"/>
          </w:tcPr>
          <w:p w:rsidR="000469B7" w:rsidRPr="000469B7" w:rsidRDefault="000469B7">
            <w:pPr>
              <w:rPr>
                <w:sz w:val="24"/>
                <w:szCs w:val="24"/>
              </w:rPr>
            </w:pPr>
            <w:r w:rsidRPr="000469B7">
              <w:rPr>
                <w:rFonts w:hint="eastAsia"/>
                <w:sz w:val="24"/>
                <w:szCs w:val="24"/>
              </w:rPr>
              <w:t>联系地址</w:t>
            </w:r>
          </w:p>
        </w:tc>
        <w:tc>
          <w:tcPr>
            <w:tcW w:w="3018" w:type="dxa"/>
            <w:gridSpan w:val="3"/>
          </w:tcPr>
          <w:p w:rsidR="000469B7" w:rsidRPr="000469B7" w:rsidRDefault="000469B7">
            <w:pPr>
              <w:rPr>
                <w:sz w:val="24"/>
                <w:szCs w:val="24"/>
              </w:rPr>
            </w:pPr>
          </w:p>
        </w:tc>
        <w:tc>
          <w:tcPr>
            <w:tcW w:w="1235" w:type="dxa"/>
          </w:tcPr>
          <w:p w:rsidR="000469B7" w:rsidRPr="000469B7" w:rsidRDefault="000469B7">
            <w:pPr>
              <w:rPr>
                <w:sz w:val="24"/>
                <w:szCs w:val="24"/>
              </w:rPr>
            </w:pPr>
            <w:r w:rsidRPr="000469B7">
              <w:rPr>
                <w:rFonts w:hint="eastAsia"/>
                <w:sz w:val="24"/>
                <w:szCs w:val="24"/>
              </w:rPr>
              <w:t>摊</w:t>
            </w:r>
            <w:r w:rsidR="00F100E1">
              <w:rPr>
                <w:rFonts w:hint="eastAsia"/>
                <w:sz w:val="24"/>
                <w:szCs w:val="24"/>
              </w:rPr>
              <w:t xml:space="preserve"> </w:t>
            </w:r>
            <w:r w:rsidRPr="000469B7">
              <w:rPr>
                <w:rFonts w:hint="eastAsia"/>
                <w:sz w:val="24"/>
                <w:szCs w:val="24"/>
              </w:rPr>
              <w:t>位</w:t>
            </w:r>
            <w:r w:rsidR="00F100E1">
              <w:rPr>
                <w:rFonts w:hint="eastAsia"/>
                <w:sz w:val="24"/>
                <w:szCs w:val="24"/>
              </w:rPr>
              <w:t xml:space="preserve"> </w:t>
            </w:r>
            <w:r w:rsidRPr="000469B7">
              <w:rPr>
                <w:rFonts w:hint="eastAsia"/>
                <w:sz w:val="24"/>
                <w:szCs w:val="24"/>
              </w:rPr>
              <w:t>号</w:t>
            </w:r>
          </w:p>
        </w:tc>
        <w:tc>
          <w:tcPr>
            <w:tcW w:w="3027" w:type="dxa"/>
            <w:gridSpan w:val="3"/>
          </w:tcPr>
          <w:p w:rsidR="000469B7" w:rsidRPr="000469B7" w:rsidRDefault="000469B7">
            <w:pPr>
              <w:rPr>
                <w:sz w:val="24"/>
                <w:szCs w:val="24"/>
              </w:rPr>
            </w:pPr>
          </w:p>
        </w:tc>
      </w:tr>
      <w:tr w:rsidR="000469B7" w:rsidTr="00CC2FFB">
        <w:tc>
          <w:tcPr>
            <w:tcW w:w="1242" w:type="dxa"/>
          </w:tcPr>
          <w:p w:rsidR="000469B7" w:rsidRPr="000469B7" w:rsidRDefault="000469B7">
            <w:pPr>
              <w:rPr>
                <w:sz w:val="24"/>
                <w:szCs w:val="24"/>
              </w:rPr>
            </w:pPr>
            <w:r w:rsidRPr="000469B7">
              <w:rPr>
                <w:rFonts w:hint="eastAsia"/>
                <w:sz w:val="24"/>
                <w:szCs w:val="24"/>
              </w:rPr>
              <w:t>单位性质</w:t>
            </w:r>
          </w:p>
        </w:tc>
        <w:tc>
          <w:tcPr>
            <w:tcW w:w="7280" w:type="dxa"/>
            <w:gridSpan w:val="7"/>
          </w:tcPr>
          <w:p w:rsidR="000469B7" w:rsidRPr="000469B7" w:rsidRDefault="000469B7">
            <w:pPr>
              <w:rPr>
                <w:sz w:val="24"/>
                <w:szCs w:val="24"/>
              </w:rPr>
            </w:pPr>
          </w:p>
        </w:tc>
      </w:tr>
      <w:tr w:rsidR="00FE0F8D" w:rsidTr="000469B7">
        <w:tc>
          <w:tcPr>
            <w:tcW w:w="2130" w:type="dxa"/>
            <w:gridSpan w:val="2"/>
          </w:tcPr>
          <w:p w:rsidR="00FE0F8D" w:rsidRPr="000469B7" w:rsidRDefault="00FE0F8D" w:rsidP="00F100E1">
            <w:pPr>
              <w:jc w:val="center"/>
              <w:rPr>
                <w:sz w:val="24"/>
                <w:szCs w:val="24"/>
              </w:rPr>
            </w:pPr>
            <w:r w:rsidRPr="000469B7">
              <w:rPr>
                <w:rFonts w:hint="eastAsia"/>
                <w:sz w:val="24"/>
                <w:szCs w:val="24"/>
              </w:rPr>
              <w:t>招聘岗位</w:t>
            </w:r>
          </w:p>
        </w:tc>
        <w:tc>
          <w:tcPr>
            <w:tcW w:w="1239" w:type="dxa"/>
          </w:tcPr>
          <w:p w:rsidR="00FE0F8D" w:rsidRPr="000469B7" w:rsidRDefault="00FE0F8D" w:rsidP="00F100E1">
            <w:pPr>
              <w:jc w:val="center"/>
              <w:rPr>
                <w:sz w:val="24"/>
                <w:szCs w:val="24"/>
              </w:rPr>
            </w:pPr>
            <w:r w:rsidRPr="000469B7">
              <w:rPr>
                <w:rFonts w:hint="eastAsia"/>
                <w:sz w:val="24"/>
                <w:szCs w:val="24"/>
              </w:rPr>
              <w:t>人数</w:t>
            </w:r>
          </w:p>
        </w:tc>
        <w:tc>
          <w:tcPr>
            <w:tcW w:w="891" w:type="dxa"/>
          </w:tcPr>
          <w:p w:rsidR="00FE0F8D" w:rsidRPr="000469B7" w:rsidRDefault="00FE0F8D" w:rsidP="00F100E1">
            <w:pPr>
              <w:jc w:val="center"/>
              <w:rPr>
                <w:sz w:val="24"/>
                <w:szCs w:val="24"/>
              </w:rPr>
            </w:pPr>
            <w:r w:rsidRPr="000469B7">
              <w:rPr>
                <w:rFonts w:hint="eastAsia"/>
                <w:sz w:val="24"/>
                <w:szCs w:val="24"/>
              </w:rPr>
              <w:t>学历</w:t>
            </w:r>
          </w:p>
        </w:tc>
        <w:tc>
          <w:tcPr>
            <w:tcW w:w="1235" w:type="dxa"/>
          </w:tcPr>
          <w:p w:rsidR="00FE0F8D" w:rsidRPr="000469B7" w:rsidRDefault="00FE0F8D" w:rsidP="00F100E1">
            <w:pPr>
              <w:jc w:val="center"/>
              <w:rPr>
                <w:sz w:val="24"/>
                <w:szCs w:val="24"/>
              </w:rPr>
            </w:pPr>
            <w:r w:rsidRPr="000469B7">
              <w:rPr>
                <w:rFonts w:hint="eastAsia"/>
                <w:sz w:val="24"/>
                <w:szCs w:val="24"/>
              </w:rPr>
              <w:t>薪资</w:t>
            </w:r>
          </w:p>
        </w:tc>
        <w:tc>
          <w:tcPr>
            <w:tcW w:w="895" w:type="dxa"/>
          </w:tcPr>
          <w:p w:rsidR="00FE0F8D" w:rsidRPr="000469B7" w:rsidRDefault="00FE0F8D" w:rsidP="00F100E1">
            <w:pPr>
              <w:jc w:val="center"/>
              <w:rPr>
                <w:sz w:val="24"/>
                <w:szCs w:val="24"/>
              </w:rPr>
            </w:pPr>
            <w:r w:rsidRPr="000469B7">
              <w:rPr>
                <w:rFonts w:hint="eastAsia"/>
                <w:sz w:val="24"/>
                <w:szCs w:val="24"/>
              </w:rPr>
              <w:t>性别</w:t>
            </w:r>
          </w:p>
        </w:tc>
        <w:tc>
          <w:tcPr>
            <w:tcW w:w="2132" w:type="dxa"/>
            <w:gridSpan w:val="2"/>
          </w:tcPr>
          <w:p w:rsidR="00FE0F8D" w:rsidRPr="000469B7" w:rsidRDefault="00FE0F8D" w:rsidP="00F100E1">
            <w:pPr>
              <w:jc w:val="center"/>
              <w:rPr>
                <w:sz w:val="24"/>
                <w:szCs w:val="24"/>
              </w:rPr>
            </w:pPr>
            <w:r w:rsidRPr="000469B7">
              <w:rPr>
                <w:rFonts w:hint="eastAsia"/>
                <w:sz w:val="24"/>
                <w:szCs w:val="24"/>
              </w:rPr>
              <w:t>备注</w:t>
            </w:r>
          </w:p>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0469B7">
        <w:tc>
          <w:tcPr>
            <w:tcW w:w="2130" w:type="dxa"/>
            <w:gridSpan w:val="2"/>
          </w:tcPr>
          <w:p w:rsidR="00FE0F8D" w:rsidRDefault="00FE0F8D"/>
        </w:tc>
        <w:tc>
          <w:tcPr>
            <w:tcW w:w="1239" w:type="dxa"/>
          </w:tcPr>
          <w:p w:rsidR="00FE0F8D" w:rsidRDefault="00FE0F8D"/>
        </w:tc>
        <w:tc>
          <w:tcPr>
            <w:tcW w:w="891" w:type="dxa"/>
          </w:tcPr>
          <w:p w:rsidR="00FE0F8D" w:rsidRDefault="00FE0F8D"/>
        </w:tc>
        <w:tc>
          <w:tcPr>
            <w:tcW w:w="1235" w:type="dxa"/>
          </w:tcPr>
          <w:p w:rsidR="00FE0F8D" w:rsidRDefault="00FE0F8D"/>
        </w:tc>
        <w:tc>
          <w:tcPr>
            <w:tcW w:w="895" w:type="dxa"/>
          </w:tcPr>
          <w:p w:rsidR="00FE0F8D" w:rsidRDefault="00FE0F8D"/>
        </w:tc>
        <w:tc>
          <w:tcPr>
            <w:tcW w:w="2132" w:type="dxa"/>
            <w:gridSpan w:val="2"/>
          </w:tcPr>
          <w:p w:rsidR="00FE0F8D" w:rsidRDefault="00FE0F8D"/>
        </w:tc>
      </w:tr>
      <w:tr w:rsidR="00FE0F8D" w:rsidTr="00BC2874">
        <w:trPr>
          <w:trHeight w:val="327"/>
        </w:trPr>
        <w:tc>
          <w:tcPr>
            <w:tcW w:w="8522" w:type="dxa"/>
            <w:gridSpan w:val="8"/>
          </w:tcPr>
          <w:p w:rsidR="00FE0F8D" w:rsidRDefault="00FE0F8D" w:rsidP="00FE0F8D">
            <w:pPr>
              <w:jc w:val="center"/>
            </w:pPr>
            <w:r>
              <w:rPr>
                <w:rFonts w:hint="eastAsia"/>
              </w:rPr>
              <w:t>企业须知</w:t>
            </w:r>
          </w:p>
        </w:tc>
      </w:tr>
      <w:tr w:rsidR="00FE0F8D" w:rsidTr="00E9083C">
        <w:tc>
          <w:tcPr>
            <w:tcW w:w="8522" w:type="dxa"/>
            <w:gridSpan w:val="8"/>
          </w:tcPr>
          <w:p w:rsidR="00BC2874" w:rsidRPr="00BC2874" w:rsidRDefault="00FE0F8D" w:rsidP="00FE0F8D">
            <w:pPr>
              <w:rPr>
                <w:sz w:val="18"/>
                <w:szCs w:val="18"/>
              </w:rPr>
            </w:pPr>
            <w:r w:rsidRPr="00BC2874">
              <w:rPr>
                <w:rFonts w:hint="eastAsia"/>
                <w:sz w:val="18"/>
                <w:szCs w:val="18"/>
              </w:rPr>
              <w:t>1</w:t>
            </w:r>
            <w:r w:rsidRPr="00BC2874">
              <w:rPr>
                <w:rFonts w:hint="eastAsia"/>
                <w:sz w:val="18"/>
                <w:szCs w:val="18"/>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w:t>
            </w:r>
            <w:r w:rsidR="000469B7" w:rsidRPr="00BC2874">
              <w:rPr>
                <w:rFonts w:hint="eastAsia"/>
                <w:sz w:val="18"/>
                <w:szCs w:val="18"/>
              </w:rPr>
              <w:t>，</w:t>
            </w:r>
            <w:r w:rsidRPr="00BC2874">
              <w:rPr>
                <w:rFonts w:hint="eastAsia"/>
                <w:sz w:val="18"/>
                <w:szCs w:val="18"/>
              </w:rPr>
              <w:t>提高职业技能，执行劳动安全卫生规程，遵守劳动纪律和职业道德。</w:t>
            </w:r>
          </w:p>
          <w:p w:rsidR="00FE0F8D" w:rsidRPr="00BC2874" w:rsidRDefault="00FE0F8D" w:rsidP="00FE0F8D">
            <w:pPr>
              <w:rPr>
                <w:sz w:val="18"/>
                <w:szCs w:val="18"/>
              </w:rPr>
            </w:pPr>
            <w:r w:rsidRPr="00BC2874">
              <w:rPr>
                <w:rFonts w:hint="eastAsia"/>
                <w:sz w:val="18"/>
                <w:szCs w:val="18"/>
              </w:rPr>
              <w:t>2</w:t>
            </w:r>
            <w:r w:rsidRPr="00BC2874">
              <w:rPr>
                <w:rFonts w:hint="eastAsia"/>
                <w:sz w:val="18"/>
                <w:szCs w:val="18"/>
              </w:rPr>
              <w:t>、用人单位应当依法建立和完善规章制度，保障劳动者享有劳动权利和履行劳动义务。</w:t>
            </w:r>
          </w:p>
          <w:p w:rsidR="00FE0F8D" w:rsidRPr="00BC2874" w:rsidRDefault="00FE0F8D" w:rsidP="00FE0F8D">
            <w:pPr>
              <w:rPr>
                <w:sz w:val="18"/>
                <w:szCs w:val="18"/>
              </w:rPr>
            </w:pPr>
            <w:r w:rsidRPr="00BC2874">
              <w:rPr>
                <w:rFonts w:hint="eastAsia"/>
                <w:sz w:val="18"/>
                <w:szCs w:val="18"/>
              </w:rPr>
              <w:t>3</w:t>
            </w:r>
            <w:r w:rsidRPr="00BC2874">
              <w:rPr>
                <w:rFonts w:hint="eastAsia"/>
                <w:sz w:val="18"/>
                <w:szCs w:val="18"/>
              </w:rPr>
              <w:t>、劳动者就业，不因民族、种族、性别、宗教信仰不同而受歧视。妇女享有与男子平等的就业权利。在录用职工时，除国家规定的不适合妇女的工种或者岗位外，不得以性别为由拒绝录用妇女或者提高对妇女的录用标准。</w:t>
            </w:r>
          </w:p>
          <w:p w:rsidR="00FE0F8D" w:rsidRPr="00BC2874" w:rsidRDefault="00FE0F8D" w:rsidP="00FE0F8D">
            <w:pPr>
              <w:rPr>
                <w:sz w:val="18"/>
                <w:szCs w:val="18"/>
              </w:rPr>
            </w:pPr>
            <w:r w:rsidRPr="00BC2874">
              <w:rPr>
                <w:rFonts w:hint="eastAsia"/>
                <w:sz w:val="18"/>
                <w:szCs w:val="18"/>
              </w:rPr>
              <w:t>4</w:t>
            </w:r>
            <w:r w:rsidRPr="00BC2874">
              <w:rPr>
                <w:rFonts w:hint="eastAsia"/>
                <w:sz w:val="18"/>
                <w:szCs w:val="18"/>
              </w:rPr>
              <w:t>、禁止用人单位招用未满十六周岁的未成年人。文艺、体育和特种工艺单位招用未满十六周岁的未成年人，必须遵守国家有关规定，并保障其接受义务教育的权利。</w:t>
            </w:r>
          </w:p>
          <w:p w:rsidR="00FE0F8D" w:rsidRPr="00BC2874" w:rsidRDefault="00FE0F8D" w:rsidP="00FE0F8D">
            <w:pPr>
              <w:rPr>
                <w:sz w:val="18"/>
                <w:szCs w:val="18"/>
              </w:rPr>
            </w:pPr>
            <w:r w:rsidRPr="00BC2874">
              <w:rPr>
                <w:rFonts w:hint="eastAsia"/>
                <w:sz w:val="18"/>
                <w:szCs w:val="18"/>
              </w:rPr>
              <w:t>5</w:t>
            </w:r>
            <w:r w:rsidRPr="00BC2874">
              <w:rPr>
                <w:rFonts w:hint="eastAsia"/>
                <w:sz w:val="18"/>
                <w:szCs w:val="18"/>
              </w:rPr>
              <w:t>、劳动合同是劳动者与用人单位确立劳动关系、明确双方权利和义务的协议。建立劳动关系应当订立劳动合同。</w:t>
            </w:r>
          </w:p>
          <w:p w:rsidR="00FE0F8D" w:rsidRPr="00BC2874" w:rsidRDefault="00FE0F8D" w:rsidP="00FE0F8D">
            <w:pPr>
              <w:rPr>
                <w:sz w:val="18"/>
                <w:szCs w:val="18"/>
              </w:rPr>
            </w:pPr>
            <w:r w:rsidRPr="00BC2874">
              <w:rPr>
                <w:rFonts w:hint="eastAsia"/>
                <w:sz w:val="18"/>
                <w:szCs w:val="18"/>
              </w:rPr>
              <w:t>6</w:t>
            </w:r>
            <w:r w:rsidRPr="00BC2874">
              <w:rPr>
                <w:rFonts w:hint="eastAsia"/>
                <w:sz w:val="18"/>
                <w:szCs w:val="18"/>
              </w:rPr>
              <w:t>、订立和变更劳动合同，应当遵循平等自愿、协商一</w:t>
            </w:r>
            <w:r w:rsidRPr="00BC2874">
              <w:rPr>
                <w:rFonts w:hint="eastAsia"/>
                <w:sz w:val="18"/>
                <w:szCs w:val="18"/>
              </w:rPr>
              <w:t xml:space="preserve"> </w:t>
            </w:r>
            <w:r w:rsidRPr="00BC2874">
              <w:rPr>
                <w:rFonts w:hint="eastAsia"/>
                <w:sz w:val="18"/>
                <w:szCs w:val="18"/>
              </w:rPr>
              <w:t>致的原则，不得违反法律、行政法规的规定。</w:t>
            </w:r>
            <w:r w:rsidRPr="00BC2874">
              <w:rPr>
                <w:rFonts w:hint="eastAsia"/>
                <w:sz w:val="18"/>
                <w:szCs w:val="18"/>
              </w:rPr>
              <w:t xml:space="preserve"> </w:t>
            </w:r>
            <w:r w:rsidRPr="00BC2874">
              <w:rPr>
                <w:rFonts w:hint="eastAsia"/>
                <w:sz w:val="18"/>
                <w:szCs w:val="18"/>
              </w:rPr>
              <w:t>劳动合同依法订立即具有法律约束力，当事人必须履行劳动合同规定的义务</w:t>
            </w:r>
            <w:r w:rsidR="000469B7" w:rsidRPr="00BC2874">
              <w:rPr>
                <w:rFonts w:hint="eastAsia"/>
                <w:sz w:val="18"/>
                <w:szCs w:val="18"/>
              </w:rPr>
              <w:t>。</w:t>
            </w:r>
          </w:p>
          <w:p w:rsidR="00FE0F8D" w:rsidRPr="00BC2874" w:rsidRDefault="00FE0F8D" w:rsidP="00FE0F8D">
            <w:pPr>
              <w:rPr>
                <w:sz w:val="18"/>
                <w:szCs w:val="18"/>
              </w:rPr>
            </w:pPr>
            <w:r w:rsidRPr="00BC2874">
              <w:rPr>
                <w:rFonts w:hint="eastAsia"/>
                <w:sz w:val="18"/>
                <w:szCs w:val="18"/>
              </w:rPr>
              <w:t>7</w:t>
            </w:r>
            <w:r w:rsidRPr="00BC2874">
              <w:rPr>
                <w:rFonts w:hint="eastAsia"/>
                <w:sz w:val="18"/>
                <w:szCs w:val="18"/>
              </w:rPr>
              <w:t>、劳动合同可以约定试用期。试用期最长不得超过六个月。</w:t>
            </w:r>
          </w:p>
          <w:p w:rsidR="00FE0F8D" w:rsidRPr="00BC2874" w:rsidRDefault="00FE0F8D" w:rsidP="00FE0F8D">
            <w:pPr>
              <w:rPr>
                <w:sz w:val="18"/>
                <w:szCs w:val="18"/>
              </w:rPr>
            </w:pPr>
            <w:r w:rsidRPr="00BC2874">
              <w:rPr>
                <w:rFonts w:hint="eastAsia"/>
                <w:sz w:val="18"/>
                <w:szCs w:val="18"/>
              </w:rPr>
              <w:t>8</w:t>
            </w:r>
            <w:r w:rsidRPr="00BC2874">
              <w:rPr>
                <w:rFonts w:hint="eastAsia"/>
                <w:sz w:val="18"/>
                <w:szCs w:val="18"/>
              </w:rPr>
              <w:t>、企业解除劳动合同需要严格执行国家相关规定。</w:t>
            </w:r>
          </w:p>
          <w:p w:rsidR="00FE0F8D" w:rsidRPr="00BC2874" w:rsidRDefault="00FE0F8D" w:rsidP="00FE0F8D">
            <w:pPr>
              <w:rPr>
                <w:sz w:val="18"/>
                <w:szCs w:val="18"/>
              </w:rPr>
            </w:pPr>
            <w:r w:rsidRPr="00BC2874">
              <w:rPr>
                <w:rFonts w:hint="eastAsia"/>
                <w:sz w:val="18"/>
                <w:szCs w:val="18"/>
              </w:rPr>
              <w:t>9</w:t>
            </w:r>
            <w:r w:rsidRPr="00BC2874">
              <w:rPr>
                <w:rFonts w:hint="eastAsia"/>
                <w:sz w:val="18"/>
                <w:szCs w:val="18"/>
              </w:rPr>
              <w:t>、国家实行劳动者每日工作时间不超过八小时、平均每周工作时间不超过四十四小时的工时制度。对实行计件工作的劳动者，用人单位应当根据本法第三十六条规定的工时制度合理确定其劳动定额和计件报酬标准。用人单位应当保证劳动者每周至少休息一日</w:t>
            </w:r>
            <w:r w:rsidR="000469B7" w:rsidRPr="00BC2874">
              <w:rPr>
                <w:rFonts w:hint="eastAsia"/>
                <w:sz w:val="18"/>
                <w:szCs w:val="18"/>
              </w:rPr>
              <w:t>。</w:t>
            </w:r>
          </w:p>
          <w:p w:rsidR="00FE0F8D" w:rsidRPr="00BC2874" w:rsidRDefault="00FE0F8D" w:rsidP="00FE0F8D">
            <w:pPr>
              <w:rPr>
                <w:sz w:val="18"/>
                <w:szCs w:val="18"/>
              </w:rPr>
            </w:pPr>
            <w:r w:rsidRPr="00BC2874">
              <w:rPr>
                <w:rFonts w:hint="eastAsia"/>
                <w:sz w:val="18"/>
                <w:szCs w:val="18"/>
              </w:rPr>
              <w:t>10</w:t>
            </w:r>
            <w:r w:rsidRPr="00BC2874">
              <w:rPr>
                <w:rFonts w:hint="eastAsia"/>
                <w:sz w:val="18"/>
                <w:szCs w:val="18"/>
              </w:rPr>
              <w:t>、用人单位根据本单位的生产经营特点和经济效益，依法自主确定本单位的工资分配方式和工资水平。国家实行最低工资保障制度。最低工资的具体标准由省、自治区、直辖市人民政府规定，报国务院备案。用人单位支付劳动者的工资不得低于当地最低工资标准。</w:t>
            </w:r>
          </w:p>
          <w:p w:rsidR="000469B7" w:rsidRDefault="000469B7" w:rsidP="00FE0F8D">
            <w:pPr>
              <w:jc w:val="right"/>
              <w:rPr>
                <w:rFonts w:hint="eastAsia"/>
              </w:rPr>
            </w:pPr>
          </w:p>
          <w:p w:rsidR="00FE0F8D" w:rsidRDefault="000469B7" w:rsidP="000469B7">
            <w:pPr>
              <w:jc w:val="left"/>
              <w:rPr>
                <w:rFonts w:hint="eastAsia"/>
              </w:rPr>
            </w:pPr>
            <w:r>
              <w:rPr>
                <w:rFonts w:hint="eastAsia"/>
              </w:rPr>
              <w:t xml:space="preserve">                                                     </w:t>
            </w:r>
            <w:r w:rsidR="00FE0F8D">
              <w:rPr>
                <w:rFonts w:hint="eastAsia"/>
              </w:rPr>
              <w:t>企业签字</w:t>
            </w:r>
            <w:r>
              <w:rPr>
                <w:rFonts w:hint="eastAsia"/>
              </w:rPr>
              <w:t>：</w:t>
            </w:r>
          </w:p>
        </w:tc>
      </w:tr>
    </w:tbl>
    <w:p w:rsidR="00FE0F8D" w:rsidRPr="00FE0F8D" w:rsidRDefault="00FE0F8D"/>
    <w:sectPr w:rsidR="00FE0F8D" w:rsidRPr="00FE0F8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1DF" w:rsidRDefault="000061DF" w:rsidP="00FE0F8D">
      <w:r>
        <w:separator/>
      </w:r>
    </w:p>
  </w:endnote>
  <w:endnote w:type="continuationSeparator" w:id="1">
    <w:p w:rsidR="000061DF" w:rsidRDefault="000061DF" w:rsidP="00FE0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1DF" w:rsidRDefault="000061DF" w:rsidP="00FE0F8D">
      <w:r>
        <w:separator/>
      </w:r>
    </w:p>
  </w:footnote>
  <w:footnote w:type="continuationSeparator" w:id="1">
    <w:p w:rsidR="000061DF" w:rsidRDefault="000061DF" w:rsidP="00FE0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A1" w:rsidRDefault="00252FA1" w:rsidP="00252FA1">
    <w:pPr>
      <w:pStyle w:val="a3"/>
      <w:jc w:val="left"/>
      <w:rPr>
        <w:rFonts w:hint="eastAsia"/>
        <w:sz w:val="21"/>
        <w:szCs w:val="21"/>
      </w:rPr>
    </w:pPr>
    <w:r w:rsidRPr="00252FA1">
      <w:rPr>
        <w:rFonts w:hint="eastAsia"/>
        <w:sz w:val="21"/>
        <w:szCs w:val="21"/>
      </w:rPr>
      <w:t>长治荣通人才市场</w:t>
    </w:r>
    <w:r>
      <w:rPr>
        <w:rFonts w:hint="eastAsia"/>
        <w:sz w:val="21"/>
        <w:szCs w:val="21"/>
      </w:rPr>
      <w:t xml:space="preserve"> </w:t>
    </w:r>
  </w:p>
  <w:p w:rsidR="00252FA1" w:rsidRPr="00252FA1" w:rsidRDefault="00252FA1" w:rsidP="00252FA1">
    <w:pPr>
      <w:pStyle w:val="a3"/>
      <w:jc w:val="left"/>
      <w:rPr>
        <w:sz w:val="21"/>
        <w:szCs w:val="21"/>
      </w:rPr>
    </w:pPr>
    <w:r>
      <w:rPr>
        <w:rFonts w:hint="eastAsia"/>
        <w:sz w:val="21"/>
        <w:szCs w:val="21"/>
      </w:rPr>
      <w:t>联系电话：</w:t>
    </w:r>
    <w:r>
      <w:rPr>
        <w:rFonts w:hint="eastAsia"/>
        <w:sz w:val="21"/>
        <w:szCs w:val="21"/>
      </w:rPr>
      <w:t>0355-6066879 / 18735598667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F8D"/>
    <w:rsid w:val="000061DF"/>
    <w:rsid w:val="000469B7"/>
    <w:rsid w:val="002307AF"/>
    <w:rsid w:val="00252FA1"/>
    <w:rsid w:val="00267ECC"/>
    <w:rsid w:val="00476901"/>
    <w:rsid w:val="004C1B8B"/>
    <w:rsid w:val="004E487C"/>
    <w:rsid w:val="00BC2874"/>
    <w:rsid w:val="00BD6425"/>
    <w:rsid w:val="00DA2D79"/>
    <w:rsid w:val="00F100E1"/>
    <w:rsid w:val="00FE0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F8D"/>
    <w:rPr>
      <w:sz w:val="18"/>
      <w:szCs w:val="18"/>
    </w:rPr>
  </w:style>
  <w:style w:type="paragraph" w:styleId="a4">
    <w:name w:val="footer"/>
    <w:basedOn w:val="a"/>
    <w:link w:val="Char0"/>
    <w:uiPriority w:val="99"/>
    <w:semiHidden/>
    <w:unhideWhenUsed/>
    <w:rsid w:val="00FE0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F8D"/>
    <w:rPr>
      <w:sz w:val="18"/>
      <w:szCs w:val="18"/>
    </w:rPr>
  </w:style>
  <w:style w:type="table" w:styleId="a5">
    <w:name w:val="Table Grid"/>
    <w:basedOn w:val="a1"/>
    <w:uiPriority w:val="59"/>
    <w:rsid w:val="00FE0F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dcterms:created xsi:type="dcterms:W3CDTF">2021-05-19T02:38:00Z</dcterms:created>
  <dcterms:modified xsi:type="dcterms:W3CDTF">2021-05-19T06:14:00Z</dcterms:modified>
</cp:coreProperties>
</file>